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1" w:rsidRDefault="002D2EF1">
      <w:pPr>
        <w:rPr>
          <w:b/>
          <w:sz w:val="28"/>
          <w:szCs w:val="28"/>
        </w:rPr>
      </w:pPr>
      <w:r>
        <w:rPr>
          <w:b/>
          <w:sz w:val="28"/>
          <w:szCs w:val="28"/>
        </w:rPr>
        <w:t xml:space="preserve">                                                   Procès verbal</w:t>
      </w:r>
    </w:p>
    <w:p w:rsidR="00B52256" w:rsidRDefault="00D51213" w:rsidP="00B52256">
      <w:pPr>
        <w:jc w:val="center"/>
        <w:rPr>
          <w:b/>
          <w:sz w:val="28"/>
          <w:szCs w:val="28"/>
        </w:rPr>
      </w:pPr>
      <w:r w:rsidRPr="001559A4">
        <w:rPr>
          <w:b/>
          <w:sz w:val="28"/>
          <w:szCs w:val="28"/>
        </w:rPr>
        <w:t xml:space="preserve">ASSEMBLEE GENERALE ACDPM BAIE DE SOMME </w:t>
      </w:r>
    </w:p>
    <w:p w:rsidR="00D82E2D" w:rsidRDefault="00D51213" w:rsidP="00B52256">
      <w:pPr>
        <w:jc w:val="center"/>
        <w:rPr>
          <w:b/>
          <w:sz w:val="28"/>
          <w:szCs w:val="28"/>
        </w:rPr>
      </w:pPr>
      <w:r w:rsidRPr="001559A4">
        <w:rPr>
          <w:b/>
          <w:sz w:val="28"/>
          <w:szCs w:val="28"/>
        </w:rPr>
        <w:t xml:space="preserve"> </w:t>
      </w:r>
      <w:proofErr w:type="gramStart"/>
      <w:r w:rsidR="00AF5699" w:rsidRPr="001559A4">
        <w:rPr>
          <w:b/>
          <w:sz w:val="28"/>
          <w:szCs w:val="28"/>
        </w:rPr>
        <w:t>du</w:t>
      </w:r>
      <w:proofErr w:type="gramEnd"/>
      <w:r w:rsidR="00AF5699" w:rsidRPr="001559A4">
        <w:rPr>
          <w:b/>
          <w:sz w:val="28"/>
          <w:szCs w:val="28"/>
        </w:rPr>
        <w:t xml:space="preserve"> </w:t>
      </w:r>
      <w:r w:rsidR="00997312">
        <w:rPr>
          <w:b/>
          <w:sz w:val="28"/>
          <w:szCs w:val="28"/>
        </w:rPr>
        <w:t>08 Septembre 2020</w:t>
      </w:r>
      <w:r w:rsidR="00B52256">
        <w:rPr>
          <w:b/>
          <w:sz w:val="28"/>
          <w:szCs w:val="28"/>
        </w:rPr>
        <w:t xml:space="preserve"> à 18H00</w:t>
      </w:r>
      <w:r w:rsidR="00997312">
        <w:rPr>
          <w:b/>
          <w:sz w:val="28"/>
          <w:szCs w:val="28"/>
        </w:rPr>
        <w:t>.</w:t>
      </w:r>
    </w:p>
    <w:p w:rsidR="00B52256" w:rsidRDefault="00B52256" w:rsidP="00B52256">
      <w:pPr>
        <w:jc w:val="center"/>
        <w:rPr>
          <w:b/>
          <w:sz w:val="28"/>
          <w:szCs w:val="28"/>
        </w:rPr>
      </w:pPr>
      <w:r>
        <w:rPr>
          <w:b/>
          <w:sz w:val="28"/>
          <w:szCs w:val="28"/>
        </w:rPr>
        <w:t>Exercice 2019/20210</w:t>
      </w:r>
    </w:p>
    <w:p w:rsidR="00997312" w:rsidRPr="00997312" w:rsidRDefault="00997312">
      <w:pPr>
        <w:rPr>
          <w:b/>
          <w:i/>
          <w:sz w:val="28"/>
          <w:szCs w:val="28"/>
        </w:rPr>
      </w:pPr>
      <w:r w:rsidRPr="00997312">
        <w:rPr>
          <w:b/>
          <w:i/>
          <w:sz w:val="28"/>
          <w:szCs w:val="28"/>
        </w:rPr>
        <w:t>Suivant les ordonnance</w:t>
      </w:r>
      <w:r w:rsidR="0091169D">
        <w:rPr>
          <w:b/>
          <w:i/>
          <w:sz w:val="28"/>
          <w:szCs w:val="28"/>
        </w:rPr>
        <w:t>s</w:t>
      </w:r>
      <w:bookmarkStart w:id="0" w:name="_GoBack"/>
      <w:bookmarkEnd w:id="0"/>
      <w:r w:rsidRPr="00997312">
        <w:rPr>
          <w:b/>
          <w:i/>
          <w:sz w:val="28"/>
          <w:szCs w:val="28"/>
        </w:rPr>
        <w:t xml:space="preserve"> gouvernementales n°2020-318 et n°2020-321, parues le 25 Mars 2020</w:t>
      </w:r>
      <w:r>
        <w:rPr>
          <w:b/>
          <w:i/>
          <w:sz w:val="28"/>
          <w:szCs w:val="28"/>
        </w:rPr>
        <w:t xml:space="preserve"> au</w:t>
      </w:r>
      <w:r w:rsidRPr="00997312">
        <w:rPr>
          <w:b/>
          <w:i/>
          <w:sz w:val="28"/>
          <w:szCs w:val="28"/>
        </w:rPr>
        <w:t xml:space="preserve"> Journal Officiel et pour cause de pandémie sanitaire de </w:t>
      </w:r>
      <w:proofErr w:type="spellStart"/>
      <w:r w:rsidRPr="00997312">
        <w:rPr>
          <w:b/>
          <w:i/>
          <w:sz w:val="28"/>
          <w:szCs w:val="28"/>
        </w:rPr>
        <w:t>Covid</w:t>
      </w:r>
      <w:proofErr w:type="spellEnd"/>
      <w:r w:rsidRPr="00997312">
        <w:rPr>
          <w:b/>
          <w:i/>
          <w:sz w:val="28"/>
          <w:szCs w:val="28"/>
        </w:rPr>
        <w:t xml:space="preserve"> 19, un Conseil d’Administration exceptionnel s’est réuni et s’est substitué ce jour à la tenue de l’Assemblée Générale initialement prévue.</w:t>
      </w:r>
    </w:p>
    <w:p w:rsidR="00997312" w:rsidRDefault="00997312">
      <w:pPr>
        <w:rPr>
          <w:sz w:val="28"/>
          <w:szCs w:val="28"/>
        </w:rPr>
      </w:pPr>
      <w:r>
        <w:rPr>
          <w:sz w:val="28"/>
          <w:szCs w:val="28"/>
        </w:rPr>
        <w:t>Les administrateurs absents ont donné leurs pouvoirs comme suit :</w:t>
      </w:r>
    </w:p>
    <w:p w:rsidR="00997312" w:rsidRDefault="00997312" w:rsidP="00997312">
      <w:pPr>
        <w:pStyle w:val="Paragraphedeliste"/>
        <w:numPr>
          <w:ilvl w:val="0"/>
          <w:numId w:val="7"/>
        </w:numPr>
        <w:rPr>
          <w:sz w:val="28"/>
          <w:szCs w:val="28"/>
        </w:rPr>
      </w:pPr>
      <w:r w:rsidRPr="00997312">
        <w:rPr>
          <w:sz w:val="28"/>
          <w:szCs w:val="28"/>
        </w:rPr>
        <w:t>M. Yves Hédé a confié son pouvoir à M. Eric DOYEN</w:t>
      </w:r>
    </w:p>
    <w:p w:rsidR="00997312" w:rsidRDefault="00997312" w:rsidP="00997312">
      <w:pPr>
        <w:pStyle w:val="Paragraphedeliste"/>
        <w:numPr>
          <w:ilvl w:val="0"/>
          <w:numId w:val="7"/>
        </w:numPr>
        <w:rPr>
          <w:sz w:val="28"/>
          <w:szCs w:val="28"/>
        </w:rPr>
      </w:pPr>
      <w:r>
        <w:rPr>
          <w:sz w:val="28"/>
          <w:szCs w:val="28"/>
        </w:rPr>
        <w:t>M. Alain DUMINIL a confié son pouvoir à M. Nicolas LOTTIN</w:t>
      </w:r>
    </w:p>
    <w:p w:rsidR="00997312" w:rsidRDefault="00997312" w:rsidP="00997312">
      <w:pPr>
        <w:pStyle w:val="Paragraphedeliste"/>
        <w:numPr>
          <w:ilvl w:val="0"/>
          <w:numId w:val="7"/>
        </w:numPr>
        <w:rPr>
          <w:sz w:val="28"/>
          <w:szCs w:val="28"/>
        </w:rPr>
      </w:pPr>
      <w:r>
        <w:rPr>
          <w:sz w:val="28"/>
          <w:szCs w:val="28"/>
        </w:rPr>
        <w:t>M. Nicolas HAUDRECHY a donné son pouvoir à M. Patrick ROY</w:t>
      </w:r>
    </w:p>
    <w:p w:rsidR="00997312" w:rsidRDefault="00997312" w:rsidP="00997312">
      <w:pPr>
        <w:pStyle w:val="Paragraphedeliste"/>
        <w:numPr>
          <w:ilvl w:val="0"/>
          <w:numId w:val="7"/>
        </w:numPr>
        <w:rPr>
          <w:sz w:val="28"/>
          <w:szCs w:val="28"/>
        </w:rPr>
      </w:pPr>
      <w:r>
        <w:rPr>
          <w:sz w:val="28"/>
          <w:szCs w:val="28"/>
        </w:rPr>
        <w:t>M. Jean-Emile DELABARRE a donné son pouvoir à Mme Clémence FROISSART</w:t>
      </w:r>
    </w:p>
    <w:p w:rsidR="00997312" w:rsidRPr="00997312" w:rsidRDefault="00B52256" w:rsidP="00997312">
      <w:pPr>
        <w:rPr>
          <w:sz w:val="28"/>
          <w:szCs w:val="28"/>
        </w:rPr>
      </w:pPr>
      <w:r>
        <w:rPr>
          <w:sz w:val="28"/>
          <w:szCs w:val="28"/>
        </w:rPr>
        <w:t xml:space="preserve">Absent : </w:t>
      </w:r>
      <w:r w:rsidR="00997312">
        <w:rPr>
          <w:sz w:val="28"/>
          <w:szCs w:val="28"/>
        </w:rPr>
        <w:t xml:space="preserve">M. Bernard FLORIN </w:t>
      </w:r>
      <w:r>
        <w:rPr>
          <w:sz w:val="28"/>
          <w:szCs w:val="28"/>
        </w:rPr>
        <w:t>(excusé)</w:t>
      </w:r>
      <w:r w:rsidR="00941AFE">
        <w:rPr>
          <w:sz w:val="28"/>
          <w:szCs w:val="28"/>
        </w:rPr>
        <w:t xml:space="preserve"> sans consigne de pouvoir</w:t>
      </w:r>
    </w:p>
    <w:p w:rsidR="00B52256" w:rsidRPr="00B52256" w:rsidRDefault="00B52256">
      <w:pPr>
        <w:rPr>
          <w:sz w:val="28"/>
          <w:szCs w:val="28"/>
          <w:u w:val="single"/>
        </w:rPr>
      </w:pPr>
      <w:r w:rsidRPr="00B52256">
        <w:rPr>
          <w:sz w:val="28"/>
          <w:szCs w:val="28"/>
          <w:u w:val="single"/>
        </w:rPr>
        <w:t>Rapport d’activités</w:t>
      </w:r>
    </w:p>
    <w:p w:rsidR="00B52256" w:rsidRDefault="00B52256">
      <w:pPr>
        <w:rPr>
          <w:sz w:val="28"/>
          <w:szCs w:val="28"/>
        </w:rPr>
      </w:pPr>
      <w:r>
        <w:rPr>
          <w:sz w:val="28"/>
          <w:szCs w:val="28"/>
        </w:rPr>
        <w:t>. Effectifs : 2045 adhérents (-143 par rapport à la saison précédente) soit, 1760 licences Hutte-Hutteau – 285 licences Botte – 24 licences pour premier permis – 103 licences temporaires (seules sont comptabilisées les licences Hutte-Hutteau et Botte)</w:t>
      </w:r>
    </w:p>
    <w:p w:rsidR="00472F0D" w:rsidRDefault="00B52256">
      <w:pPr>
        <w:rPr>
          <w:sz w:val="28"/>
          <w:szCs w:val="28"/>
        </w:rPr>
      </w:pPr>
      <w:r>
        <w:rPr>
          <w:sz w:val="28"/>
          <w:szCs w:val="28"/>
        </w:rPr>
        <w:t>. Garderie : 7 infractions verbalisées (6 pour dépassement d’horaire et 1 pour chasse sans lice</w:t>
      </w:r>
      <w:r w:rsidR="00472F0D">
        <w:rPr>
          <w:sz w:val="28"/>
          <w:szCs w:val="28"/>
        </w:rPr>
        <w:t>n</w:t>
      </w:r>
      <w:r>
        <w:rPr>
          <w:sz w:val="28"/>
          <w:szCs w:val="28"/>
        </w:rPr>
        <w:t>ce</w:t>
      </w:r>
      <w:r w:rsidR="00472F0D">
        <w:rPr>
          <w:sz w:val="28"/>
          <w:szCs w:val="28"/>
        </w:rPr>
        <w:t xml:space="preserve"> sur le domaine de Ponthoile)</w:t>
      </w:r>
    </w:p>
    <w:p w:rsidR="00472F0D" w:rsidRDefault="00472F0D">
      <w:pPr>
        <w:rPr>
          <w:sz w:val="28"/>
          <w:szCs w:val="28"/>
        </w:rPr>
      </w:pPr>
      <w:r>
        <w:rPr>
          <w:sz w:val="28"/>
          <w:szCs w:val="28"/>
        </w:rPr>
        <w:t>. Les prélèvements aux huttes : 156 carnets analysés (Canards et oies exclusivement)</w:t>
      </w:r>
    </w:p>
    <w:p w:rsidR="00472F0D" w:rsidRDefault="00472F0D">
      <w:pPr>
        <w:rPr>
          <w:sz w:val="28"/>
          <w:szCs w:val="28"/>
        </w:rPr>
      </w:pPr>
      <w:r>
        <w:rPr>
          <w:sz w:val="28"/>
          <w:szCs w:val="28"/>
        </w:rPr>
        <w:t>9904 nuits</w:t>
      </w:r>
    </w:p>
    <w:p w:rsidR="00472F0D" w:rsidRDefault="00472F0D">
      <w:pPr>
        <w:rPr>
          <w:sz w:val="28"/>
          <w:szCs w:val="28"/>
        </w:rPr>
      </w:pPr>
      <w:r>
        <w:rPr>
          <w:sz w:val="28"/>
          <w:szCs w:val="28"/>
        </w:rPr>
        <w:t>15224 fusils</w:t>
      </w:r>
    </w:p>
    <w:p w:rsidR="00472F0D" w:rsidRDefault="00472F0D">
      <w:pPr>
        <w:rPr>
          <w:sz w:val="28"/>
          <w:szCs w:val="28"/>
        </w:rPr>
      </w:pPr>
      <w:r>
        <w:rPr>
          <w:sz w:val="28"/>
          <w:szCs w:val="28"/>
        </w:rPr>
        <w:t>7341 gibiers prélevés (dont 96 oies)</w:t>
      </w:r>
    </w:p>
    <w:p w:rsidR="00472F0D" w:rsidRDefault="00472F0D">
      <w:pPr>
        <w:rPr>
          <w:sz w:val="28"/>
          <w:szCs w:val="28"/>
        </w:rPr>
      </w:pPr>
      <w:r>
        <w:rPr>
          <w:sz w:val="28"/>
          <w:szCs w:val="28"/>
        </w:rPr>
        <w:t xml:space="preserve">47.05 gibiers/hutte </w:t>
      </w:r>
    </w:p>
    <w:p w:rsidR="00472F0D" w:rsidRDefault="00472F0D">
      <w:pPr>
        <w:rPr>
          <w:sz w:val="28"/>
          <w:szCs w:val="28"/>
        </w:rPr>
      </w:pPr>
      <w:r>
        <w:rPr>
          <w:sz w:val="28"/>
          <w:szCs w:val="28"/>
        </w:rPr>
        <w:lastRenderedPageBreak/>
        <w:t>0.74</w:t>
      </w:r>
      <w:r>
        <w:rPr>
          <w:sz w:val="28"/>
          <w:szCs w:val="28"/>
        </w:rPr>
        <w:tab/>
        <w:t xml:space="preserve"> gibier/nuit</w:t>
      </w:r>
    </w:p>
    <w:p w:rsidR="00472F0D" w:rsidRDefault="00472F0D">
      <w:pPr>
        <w:rPr>
          <w:sz w:val="28"/>
          <w:szCs w:val="28"/>
        </w:rPr>
      </w:pPr>
      <w:r>
        <w:rPr>
          <w:sz w:val="28"/>
          <w:szCs w:val="28"/>
        </w:rPr>
        <w:t>0.48 gibier/fusil</w:t>
      </w:r>
    </w:p>
    <w:p w:rsidR="00472F0D" w:rsidRDefault="00472F0D">
      <w:pPr>
        <w:rPr>
          <w:sz w:val="28"/>
          <w:szCs w:val="28"/>
        </w:rPr>
      </w:pPr>
      <w:r>
        <w:rPr>
          <w:sz w:val="28"/>
          <w:szCs w:val="28"/>
        </w:rPr>
        <w:t>. Hutte pédagogique : 106 nuits occupées par 191 chasseurs – 31 canards prélevés</w:t>
      </w:r>
    </w:p>
    <w:p w:rsidR="00472F0D" w:rsidRDefault="00472F0D">
      <w:pPr>
        <w:rPr>
          <w:sz w:val="28"/>
          <w:szCs w:val="28"/>
        </w:rPr>
      </w:pPr>
      <w:r>
        <w:rPr>
          <w:sz w:val="28"/>
          <w:szCs w:val="28"/>
        </w:rPr>
        <w:t>Une réfection des ancrages de la hutte a été réalisée par l’entreprise de M. Joël FURLANETTO</w:t>
      </w:r>
    </w:p>
    <w:p w:rsidR="00472F0D" w:rsidRDefault="00472F0D">
      <w:pPr>
        <w:rPr>
          <w:sz w:val="28"/>
          <w:szCs w:val="28"/>
        </w:rPr>
      </w:pPr>
      <w:r>
        <w:rPr>
          <w:sz w:val="28"/>
          <w:szCs w:val="28"/>
        </w:rPr>
        <w:t xml:space="preserve">. Nettoyage de la Baie le Samedi 156 Juin 2019 : 120 chasseurs ont couvert le secteur de l’ancienne usine GEBASOM à la maison BRISVILLE au </w:t>
      </w:r>
      <w:proofErr w:type="spellStart"/>
      <w:r>
        <w:rPr>
          <w:sz w:val="28"/>
          <w:szCs w:val="28"/>
        </w:rPr>
        <w:t>Hourdel</w:t>
      </w:r>
      <w:proofErr w:type="spellEnd"/>
    </w:p>
    <w:p w:rsidR="00472F0D" w:rsidRDefault="00472F0D">
      <w:pPr>
        <w:rPr>
          <w:sz w:val="28"/>
          <w:szCs w:val="28"/>
        </w:rPr>
      </w:pPr>
      <w:r>
        <w:rPr>
          <w:sz w:val="28"/>
          <w:szCs w:val="28"/>
        </w:rPr>
        <w:t>. Participation au Salon des Migrateurs à CAYEUX des 13 et 14 Juillet 2019</w:t>
      </w:r>
    </w:p>
    <w:p w:rsidR="00472F0D" w:rsidRDefault="00472F0D">
      <w:pPr>
        <w:rPr>
          <w:sz w:val="28"/>
          <w:szCs w:val="28"/>
        </w:rPr>
      </w:pPr>
      <w:r>
        <w:rPr>
          <w:sz w:val="28"/>
          <w:szCs w:val="28"/>
        </w:rPr>
        <w:t>. Signature par M. le Sous-préfet le 21 Juin 2019</w:t>
      </w:r>
      <w:r w:rsidR="00941AFE">
        <w:rPr>
          <w:sz w:val="28"/>
          <w:szCs w:val="28"/>
        </w:rPr>
        <w:t xml:space="preserve"> de l’actualisation de la Charte des bonnes pratiques pour l’entretien des mares et des huttes</w:t>
      </w:r>
    </w:p>
    <w:p w:rsidR="00941AFE" w:rsidRDefault="00472F0D">
      <w:pPr>
        <w:rPr>
          <w:sz w:val="28"/>
          <w:szCs w:val="28"/>
        </w:rPr>
      </w:pPr>
      <w:r>
        <w:rPr>
          <w:sz w:val="28"/>
          <w:szCs w:val="28"/>
        </w:rPr>
        <w:t>. Récolte des ailes : très peu de retours – moins de 100 !)</w:t>
      </w:r>
    </w:p>
    <w:p w:rsidR="00472F0D" w:rsidRDefault="00472F0D">
      <w:pPr>
        <w:rPr>
          <w:sz w:val="28"/>
          <w:szCs w:val="28"/>
        </w:rPr>
      </w:pPr>
      <w:r>
        <w:rPr>
          <w:sz w:val="28"/>
          <w:szCs w:val="28"/>
        </w:rPr>
        <w:t xml:space="preserve"> </w:t>
      </w:r>
      <w:r w:rsidR="00941AFE">
        <w:rPr>
          <w:sz w:val="28"/>
          <w:szCs w:val="28"/>
        </w:rPr>
        <w:t>. Mise en service de la vente en ligne des licences Hutte-Hutteau et Botte (451 retirées : un franc succès pour cette première !)</w:t>
      </w:r>
    </w:p>
    <w:p w:rsidR="00941AFE" w:rsidRDefault="00941AFE">
      <w:pPr>
        <w:rPr>
          <w:i/>
          <w:sz w:val="28"/>
          <w:szCs w:val="28"/>
        </w:rPr>
      </w:pPr>
      <w:r>
        <w:rPr>
          <w:sz w:val="28"/>
          <w:szCs w:val="28"/>
        </w:rPr>
        <w:t xml:space="preserve">. Conception du nouveau dépliant de l’association : </w:t>
      </w:r>
      <w:r w:rsidRPr="00941AFE">
        <w:rPr>
          <w:i/>
          <w:sz w:val="28"/>
          <w:szCs w:val="28"/>
        </w:rPr>
        <w:t>Chasser en Baie de Somme</w:t>
      </w:r>
      <w:r>
        <w:rPr>
          <w:i/>
          <w:sz w:val="28"/>
          <w:szCs w:val="28"/>
        </w:rPr>
        <w:t xml:space="preserve"> </w:t>
      </w:r>
      <w:r w:rsidRPr="00941AFE">
        <w:rPr>
          <w:sz w:val="28"/>
          <w:szCs w:val="28"/>
        </w:rPr>
        <w:t>(tirage à 20000 exemplaires)</w:t>
      </w:r>
      <w:r>
        <w:rPr>
          <w:i/>
          <w:sz w:val="28"/>
          <w:szCs w:val="28"/>
        </w:rPr>
        <w:t xml:space="preserve"> </w:t>
      </w:r>
    </w:p>
    <w:p w:rsidR="00941AFE" w:rsidRDefault="00941AFE">
      <w:pPr>
        <w:rPr>
          <w:sz w:val="28"/>
          <w:szCs w:val="28"/>
        </w:rPr>
      </w:pPr>
      <w:r>
        <w:rPr>
          <w:sz w:val="28"/>
          <w:szCs w:val="28"/>
        </w:rPr>
        <w:t xml:space="preserve">. Participation à la </w:t>
      </w:r>
      <w:proofErr w:type="spellStart"/>
      <w:r>
        <w:rPr>
          <w:sz w:val="28"/>
          <w:szCs w:val="28"/>
        </w:rPr>
        <w:t>Transbaie</w:t>
      </w:r>
      <w:proofErr w:type="spellEnd"/>
      <w:r>
        <w:rPr>
          <w:sz w:val="28"/>
          <w:szCs w:val="28"/>
        </w:rPr>
        <w:t xml:space="preserve"> du 23 Juin 2019</w:t>
      </w:r>
    </w:p>
    <w:p w:rsidR="00941AFE" w:rsidRDefault="00941AFE">
      <w:pPr>
        <w:rPr>
          <w:sz w:val="28"/>
          <w:szCs w:val="28"/>
        </w:rPr>
      </w:pPr>
      <w:r>
        <w:rPr>
          <w:sz w:val="28"/>
          <w:szCs w:val="28"/>
        </w:rPr>
        <w:t>. Nomination de M. Patrick ROY au poste de Président de la Commission des travaux de l’association</w:t>
      </w:r>
    </w:p>
    <w:p w:rsidR="00941AFE" w:rsidRDefault="00941AFE">
      <w:pPr>
        <w:rPr>
          <w:sz w:val="28"/>
          <w:szCs w:val="28"/>
          <w:u w:val="single"/>
        </w:rPr>
      </w:pPr>
      <w:r w:rsidRPr="00941AFE">
        <w:rPr>
          <w:sz w:val="28"/>
          <w:szCs w:val="28"/>
          <w:u w:val="single"/>
        </w:rPr>
        <w:t>Rapport financier</w:t>
      </w:r>
    </w:p>
    <w:p w:rsidR="00941AFE" w:rsidRDefault="00941AFE">
      <w:pPr>
        <w:rPr>
          <w:sz w:val="28"/>
          <w:szCs w:val="28"/>
        </w:rPr>
      </w:pPr>
      <w:r w:rsidRPr="00941AFE">
        <w:rPr>
          <w:sz w:val="28"/>
          <w:szCs w:val="28"/>
        </w:rPr>
        <w:t>M. Gauthier BRUNET Expert</w:t>
      </w:r>
      <w:r>
        <w:rPr>
          <w:sz w:val="28"/>
          <w:szCs w:val="28"/>
        </w:rPr>
        <w:t>-</w:t>
      </w:r>
      <w:r w:rsidRPr="00941AFE">
        <w:rPr>
          <w:sz w:val="28"/>
          <w:szCs w:val="28"/>
        </w:rPr>
        <w:t>Comptable atteste</w:t>
      </w:r>
      <w:r>
        <w:rPr>
          <w:sz w:val="28"/>
          <w:szCs w:val="28"/>
        </w:rPr>
        <w:t xml:space="preserve"> ne pas avoir relevé d’éléments remettant en cause la cohérence et la vraisemblance des acomptes annuels.</w:t>
      </w:r>
    </w:p>
    <w:p w:rsidR="0013557C" w:rsidRDefault="0013557C">
      <w:pPr>
        <w:rPr>
          <w:sz w:val="28"/>
          <w:szCs w:val="28"/>
        </w:rPr>
      </w:pPr>
      <w:r>
        <w:rPr>
          <w:sz w:val="28"/>
          <w:szCs w:val="28"/>
        </w:rPr>
        <w:t>L’exercice laisse apparaître un déficit de 26876€.</w:t>
      </w:r>
    </w:p>
    <w:p w:rsidR="0013557C" w:rsidRDefault="0013557C">
      <w:pPr>
        <w:rPr>
          <w:sz w:val="28"/>
          <w:szCs w:val="28"/>
        </w:rPr>
      </w:pPr>
      <w:r>
        <w:rPr>
          <w:sz w:val="28"/>
          <w:szCs w:val="28"/>
        </w:rPr>
        <w:t>Le prévisionnel pour l’exercice 2020/2021 a été établi avec une insuffisance de 24216€.</w:t>
      </w:r>
    </w:p>
    <w:p w:rsidR="0013557C" w:rsidRDefault="0013557C">
      <w:pPr>
        <w:rPr>
          <w:sz w:val="28"/>
          <w:szCs w:val="28"/>
        </w:rPr>
      </w:pPr>
      <w:r>
        <w:rPr>
          <w:sz w:val="28"/>
          <w:szCs w:val="28"/>
        </w:rPr>
        <w:t xml:space="preserve">Les réserves financières de l’association permettent de combler ces deux insuffisances consécutives. Suite au départ à la retraite programmé d’un des </w:t>
      </w:r>
      <w:r>
        <w:rPr>
          <w:sz w:val="28"/>
          <w:szCs w:val="28"/>
        </w:rPr>
        <w:lastRenderedPageBreak/>
        <w:t>trois salariés (non remplacé) l’équilibre budgétaire devrait être de nouveau atteint dans le futur.</w:t>
      </w:r>
    </w:p>
    <w:p w:rsidR="0013557C" w:rsidRDefault="0013557C">
      <w:pPr>
        <w:rPr>
          <w:sz w:val="28"/>
          <w:szCs w:val="28"/>
        </w:rPr>
      </w:pPr>
      <w:r>
        <w:rPr>
          <w:sz w:val="28"/>
          <w:szCs w:val="28"/>
        </w:rPr>
        <w:t>Les comptes sont votés à l’unanimité par le Conseil d’Administration.</w:t>
      </w:r>
    </w:p>
    <w:p w:rsidR="0013557C" w:rsidRDefault="0013557C">
      <w:pPr>
        <w:rPr>
          <w:sz w:val="28"/>
          <w:szCs w:val="28"/>
        </w:rPr>
      </w:pPr>
      <w:r>
        <w:rPr>
          <w:sz w:val="28"/>
          <w:szCs w:val="28"/>
        </w:rPr>
        <w:t>En marge de ces dispositions et suivant les ordonnances citées précédemment, le Conseil d’Administration avait déjà acté le gel du montant de toutes les cotisations pour la saison 2020/2021</w:t>
      </w:r>
    </w:p>
    <w:p w:rsidR="00270F33" w:rsidRPr="00270F33" w:rsidRDefault="00270F33">
      <w:pPr>
        <w:rPr>
          <w:sz w:val="28"/>
          <w:szCs w:val="28"/>
          <w:u w:val="single"/>
        </w:rPr>
      </w:pPr>
      <w:r w:rsidRPr="00270F33">
        <w:rPr>
          <w:sz w:val="28"/>
          <w:szCs w:val="28"/>
          <w:u w:val="single"/>
        </w:rPr>
        <w:t>Rapport moral</w:t>
      </w:r>
    </w:p>
    <w:p w:rsidR="0013557C" w:rsidRDefault="00270F33">
      <w:pPr>
        <w:rPr>
          <w:sz w:val="28"/>
          <w:szCs w:val="28"/>
        </w:rPr>
      </w:pPr>
      <w:r>
        <w:rPr>
          <w:sz w:val="28"/>
          <w:szCs w:val="28"/>
        </w:rPr>
        <w:t>. Elections du Conseil d’Administration : l</w:t>
      </w:r>
      <w:r w:rsidR="0013557C">
        <w:rPr>
          <w:sz w:val="28"/>
          <w:szCs w:val="28"/>
        </w:rPr>
        <w:t>a réélection du tiers</w:t>
      </w:r>
      <w:r>
        <w:rPr>
          <w:sz w:val="28"/>
          <w:szCs w:val="28"/>
        </w:rPr>
        <w:t xml:space="preserve"> sortant</w:t>
      </w:r>
      <w:r w:rsidR="0013557C">
        <w:rPr>
          <w:sz w:val="28"/>
          <w:szCs w:val="28"/>
        </w:rPr>
        <w:t xml:space="preserve"> du Conseil d’Administration</w:t>
      </w:r>
      <w:r>
        <w:rPr>
          <w:sz w:val="28"/>
          <w:szCs w:val="28"/>
        </w:rPr>
        <w:t xml:space="preserve"> prévue en 2020 est reportée à la prochaine Assemblée Générale qui se tiendra au printemps 2021</w:t>
      </w:r>
    </w:p>
    <w:p w:rsidR="00270F33" w:rsidRDefault="00270F33">
      <w:pPr>
        <w:rPr>
          <w:sz w:val="28"/>
          <w:szCs w:val="28"/>
        </w:rPr>
      </w:pPr>
      <w:r>
        <w:rPr>
          <w:sz w:val="28"/>
          <w:szCs w:val="28"/>
        </w:rPr>
        <w:t>. Chasse des oies en Février : l’UNACOM est toujours aussi combative et a déposé le 23 Juin 2020 une plainte auprès de la Commission Européenne pour violation de ses obligations de transposition. Elle a également déposé un mémoire au Ministère de l’Europe et des Affaires Etrangères concernant l’attaque faite aux chasses traditionnelles.</w:t>
      </w:r>
    </w:p>
    <w:p w:rsidR="00270F33" w:rsidRDefault="00245CE8">
      <w:pPr>
        <w:rPr>
          <w:sz w:val="28"/>
          <w:szCs w:val="28"/>
        </w:rPr>
      </w:pPr>
      <w:r>
        <w:rPr>
          <w:sz w:val="28"/>
          <w:szCs w:val="28"/>
        </w:rPr>
        <w:t xml:space="preserve">. </w:t>
      </w:r>
      <w:r w:rsidR="00270F33">
        <w:rPr>
          <w:sz w:val="28"/>
          <w:szCs w:val="28"/>
        </w:rPr>
        <w:t>Concernant le moratoire sur le Courlis cendré et la Barge à queue noire, rien n’est laissé de côté et le combat juridique et scientifique continue.</w:t>
      </w:r>
    </w:p>
    <w:p w:rsidR="00472F0D" w:rsidRDefault="00245CE8">
      <w:pPr>
        <w:rPr>
          <w:sz w:val="28"/>
          <w:szCs w:val="28"/>
        </w:rPr>
      </w:pPr>
      <w:r>
        <w:rPr>
          <w:sz w:val="28"/>
          <w:szCs w:val="28"/>
        </w:rPr>
        <w:t>. La méfiance est toujours d’actualité quant aux orientations prises par le Parc Naturel Marin (Bernard FLORIN, administrateur en charge du dossier veille au grain !). Nous serons également très réactifs lors de la mise en place du Parc Naturel Régional.</w:t>
      </w:r>
    </w:p>
    <w:p w:rsidR="00245CE8" w:rsidRDefault="00245CE8">
      <w:pPr>
        <w:rPr>
          <w:sz w:val="28"/>
          <w:szCs w:val="28"/>
        </w:rPr>
      </w:pPr>
      <w:r>
        <w:rPr>
          <w:sz w:val="28"/>
          <w:szCs w:val="28"/>
        </w:rPr>
        <w:t>. L’accent est mis sur le combat à mener en faveur du maintien des chasses traditionnelles, dont la chasse de nuit au gibier d’eau fait partie.</w:t>
      </w:r>
    </w:p>
    <w:p w:rsidR="00245CE8" w:rsidRDefault="00245CE8">
      <w:pPr>
        <w:rPr>
          <w:sz w:val="28"/>
          <w:szCs w:val="28"/>
        </w:rPr>
      </w:pPr>
      <w:r>
        <w:rPr>
          <w:sz w:val="28"/>
          <w:szCs w:val="28"/>
        </w:rPr>
        <w:t>. Aucune question écrite n’ayant été transmise, le Président lève la séance, sans avoir eu une pensée émue pour M. LEWIN, disparu le 29 Juin 2019.                   Ce fut un très grand président  et nous devons poursuivre son œuvre, sans quitter le droit chemin qu’il a tracé.</w:t>
      </w:r>
    </w:p>
    <w:p w:rsidR="00042FEA" w:rsidRPr="001559A4" w:rsidRDefault="00BF2EE2">
      <w:pPr>
        <w:rPr>
          <w:sz w:val="28"/>
          <w:szCs w:val="28"/>
        </w:rPr>
      </w:pPr>
      <w:r>
        <w:rPr>
          <w:sz w:val="28"/>
          <w:szCs w:val="28"/>
        </w:rPr>
        <w:t xml:space="preserve">                       </w:t>
      </w:r>
      <w:r w:rsidR="00D411CF">
        <w:rPr>
          <w:sz w:val="28"/>
          <w:szCs w:val="28"/>
        </w:rPr>
        <w:t xml:space="preserve">                          </w:t>
      </w:r>
      <w:r>
        <w:rPr>
          <w:sz w:val="28"/>
          <w:szCs w:val="28"/>
        </w:rPr>
        <w:t xml:space="preserve">  </w:t>
      </w:r>
      <w:r w:rsidR="00FA6C30" w:rsidRPr="001559A4">
        <w:rPr>
          <w:sz w:val="28"/>
          <w:szCs w:val="28"/>
        </w:rPr>
        <w:t xml:space="preserve">Le Secrétaire </w:t>
      </w:r>
      <w:r w:rsidR="00245CE8">
        <w:rPr>
          <w:sz w:val="28"/>
          <w:szCs w:val="28"/>
        </w:rPr>
        <w:t xml:space="preserve">                  </w:t>
      </w:r>
      <w:r w:rsidR="00FA6C30" w:rsidRPr="001559A4">
        <w:rPr>
          <w:sz w:val="28"/>
          <w:szCs w:val="28"/>
        </w:rPr>
        <w:t xml:space="preserve">                        Le Président</w:t>
      </w:r>
    </w:p>
    <w:p w:rsidR="00FA6C30" w:rsidRPr="001559A4" w:rsidRDefault="00BF2EE2">
      <w:pPr>
        <w:rPr>
          <w:sz w:val="28"/>
          <w:szCs w:val="28"/>
        </w:rPr>
      </w:pPr>
      <w:r>
        <w:rPr>
          <w:sz w:val="28"/>
          <w:szCs w:val="28"/>
        </w:rPr>
        <w:t xml:space="preserve">                       </w:t>
      </w:r>
      <w:r w:rsidR="00D411CF">
        <w:rPr>
          <w:sz w:val="28"/>
          <w:szCs w:val="28"/>
        </w:rPr>
        <w:t xml:space="preserve">                          </w:t>
      </w:r>
      <w:r>
        <w:rPr>
          <w:sz w:val="28"/>
          <w:szCs w:val="28"/>
        </w:rPr>
        <w:t xml:space="preserve">  </w:t>
      </w:r>
      <w:r w:rsidR="00245CE8">
        <w:rPr>
          <w:sz w:val="28"/>
          <w:szCs w:val="28"/>
        </w:rPr>
        <w:t>Patrick ROY</w:t>
      </w:r>
      <w:r w:rsidR="00FA6C30" w:rsidRPr="001559A4">
        <w:rPr>
          <w:sz w:val="28"/>
          <w:szCs w:val="28"/>
        </w:rPr>
        <w:t xml:space="preserve">                                </w:t>
      </w:r>
      <w:r w:rsidR="00DE4A5B">
        <w:rPr>
          <w:sz w:val="28"/>
          <w:szCs w:val="28"/>
        </w:rPr>
        <w:t xml:space="preserve">            </w:t>
      </w:r>
      <w:r w:rsidR="00FA6C30" w:rsidRPr="001559A4">
        <w:rPr>
          <w:sz w:val="28"/>
          <w:szCs w:val="28"/>
        </w:rPr>
        <w:t xml:space="preserve"> Nicolas Lottin</w:t>
      </w:r>
    </w:p>
    <w:sectPr w:rsidR="00FA6C30" w:rsidRPr="001559A4" w:rsidSect="00D8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B54"/>
    <w:multiLevelType w:val="hybridMultilevel"/>
    <w:tmpl w:val="6A26BCBA"/>
    <w:lvl w:ilvl="0" w:tplc="4D96CD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64FCF"/>
    <w:multiLevelType w:val="hybridMultilevel"/>
    <w:tmpl w:val="21144B14"/>
    <w:lvl w:ilvl="0" w:tplc="2EB4F9F8">
      <w:start w:val="13"/>
      <w:numFmt w:val="bullet"/>
      <w:lvlText w:val="-"/>
      <w:lvlJc w:val="left"/>
      <w:pPr>
        <w:ind w:left="8280" w:hanging="360"/>
      </w:pPr>
      <w:rPr>
        <w:rFonts w:ascii="Calibri" w:eastAsiaTheme="minorHAnsi" w:hAnsi="Calibri" w:cstheme="minorBidi" w:hint="default"/>
      </w:rPr>
    </w:lvl>
    <w:lvl w:ilvl="1" w:tplc="040C0003" w:tentative="1">
      <w:start w:val="1"/>
      <w:numFmt w:val="bullet"/>
      <w:lvlText w:val="o"/>
      <w:lvlJc w:val="left"/>
      <w:pPr>
        <w:ind w:left="9000" w:hanging="360"/>
      </w:pPr>
      <w:rPr>
        <w:rFonts w:ascii="Courier New" w:hAnsi="Courier New" w:cs="Courier New" w:hint="default"/>
      </w:rPr>
    </w:lvl>
    <w:lvl w:ilvl="2" w:tplc="040C0005" w:tentative="1">
      <w:start w:val="1"/>
      <w:numFmt w:val="bullet"/>
      <w:lvlText w:val=""/>
      <w:lvlJc w:val="left"/>
      <w:pPr>
        <w:ind w:left="9720" w:hanging="360"/>
      </w:pPr>
      <w:rPr>
        <w:rFonts w:ascii="Wingdings" w:hAnsi="Wingdings" w:hint="default"/>
      </w:rPr>
    </w:lvl>
    <w:lvl w:ilvl="3" w:tplc="040C0001" w:tentative="1">
      <w:start w:val="1"/>
      <w:numFmt w:val="bullet"/>
      <w:lvlText w:val=""/>
      <w:lvlJc w:val="left"/>
      <w:pPr>
        <w:ind w:left="10440" w:hanging="360"/>
      </w:pPr>
      <w:rPr>
        <w:rFonts w:ascii="Symbol" w:hAnsi="Symbol" w:hint="default"/>
      </w:rPr>
    </w:lvl>
    <w:lvl w:ilvl="4" w:tplc="040C0003" w:tentative="1">
      <w:start w:val="1"/>
      <w:numFmt w:val="bullet"/>
      <w:lvlText w:val="o"/>
      <w:lvlJc w:val="left"/>
      <w:pPr>
        <w:ind w:left="11160" w:hanging="360"/>
      </w:pPr>
      <w:rPr>
        <w:rFonts w:ascii="Courier New" w:hAnsi="Courier New" w:cs="Courier New" w:hint="default"/>
      </w:rPr>
    </w:lvl>
    <w:lvl w:ilvl="5" w:tplc="040C0005" w:tentative="1">
      <w:start w:val="1"/>
      <w:numFmt w:val="bullet"/>
      <w:lvlText w:val=""/>
      <w:lvlJc w:val="left"/>
      <w:pPr>
        <w:ind w:left="11880" w:hanging="360"/>
      </w:pPr>
      <w:rPr>
        <w:rFonts w:ascii="Wingdings" w:hAnsi="Wingdings" w:hint="default"/>
      </w:rPr>
    </w:lvl>
    <w:lvl w:ilvl="6" w:tplc="040C0001" w:tentative="1">
      <w:start w:val="1"/>
      <w:numFmt w:val="bullet"/>
      <w:lvlText w:val=""/>
      <w:lvlJc w:val="left"/>
      <w:pPr>
        <w:ind w:left="12600" w:hanging="360"/>
      </w:pPr>
      <w:rPr>
        <w:rFonts w:ascii="Symbol" w:hAnsi="Symbol" w:hint="default"/>
      </w:rPr>
    </w:lvl>
    <w:lvl w:ilvl="7" w:tplc="040C0003" w:tentative="1">
      <w:start w:val="1"/>
      <w:numFmt w:val="bullet"/>
      <w:lvlText w:val="o"/>
      <w:lvlJc w:val="left"/>
      <w:pPr>
        <w:ind w:left="13320" w:hanging="360"/>
      </w:pPr>
      <w:rPr>
        <w:rFonts w:ascii="Courier New" w:hAnsi="Courier New" w:cs="Courier New" w:hint="default"/>
      </w:rPr>
    </w:lvl>
    <w:lvl w:ilvl="8" w:tplc="040C0005" w:tentative="1">
      <w:start w:val="1"/>
      <w:numFmt w:val="bullet"/>
      <w:lvlText w:val=""/>
      <w:lvlJc w:val="left"/>
      <w:pPr>
        <w:ind w:left="14040" w:hanging="360"/>
      </w:pPr>
      <w:rPr>
        <w:rFonts w:ascii="Wingdings" w:hAnsi="Wingdings" w:hint="default"/>
      </w:rPr>
    </w:lvl>
  </w:abstractNum>
  <w:abstractNum w:abstractNumId="2" w15:restartNumberingAfterBreak="0">
    <w:nsid w:val="4D2E2582"/>
    <w:multiLevelType w:val="hybridMultilevel"/>
    <w:tmpl w:val="8274FE50"/>
    <w:lvl w:ilvl="0" w:tplc="86AAB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E05409"/>
    <w:multiLevelType w:val="hybridMultilevel"/>
    <w:tmpl w:val="CC6A7DD4"/>
    <w:lvl w:ilvl="0" w:tplc="295E829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EC5837"/>
    <w:multiLevelType w:val="hybridMultilevel"/>
    <w:tmpl w:val="FC2E2996"/>
    <w:lvl w:ilvl="0" w:tplc="483ED788">
      <w:start w:val="9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8F3839"/>
    <w:multiLevelType w:val="hybridMultilevel"/>
    <w:tmpl w:val="D304F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D65040D"/>
    <w:multiLevelType w:val="hybridMultilevel"/>
    <w:tmpl w:val="532C414C"/>
    <w:lvl w:ilvl="0" w:tplc="349A72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3"/>
    <w:rsid w:val="00010EA8"/>
    <w:rsid w:val="00024875"/>
    <w:rsid w:val="00026807"/>
    <w:rsid w:val="000320A4"/>
    <w:rsid w:val="00042FEA"/>
    <w:rsid w:val="00045026"/>
    <w:rsid w:val="00055133"/>
    <w:rsid w:val="00057EC0"/>
    <w:rsid w:val="00064591"/>
    <w:rsid w:val="00065137"/>
    <w:rsid w:val="00067382"/>
    <w:rsid w:val="00075C81"/>
    <w:rsid w:val="000B0C7C"/>
    <w:rsid w:val="00126154"/>
    <w:rsid w:val="0013557C"/>
    <w:rsid w:val="00146DD6"/>
    <w:rsid w:val="001519CD"/>
    <w:rsid w:val="001547A7"/>
    <w:rsid w:val="001559A4"/>
    <w:rsid w:val="00161316"/>
    <w:rsid w:val="00163999"/>
    <w:rsid w:val="00166072"/>
    <w:rsid w:val="0017645F"/>
    <w:rsid w:val="00190917"/>
    <w:rsid w:val="001A40D8"/>
    <w:rsid w:val="001B2165"/>
    <w:rsid w:val="001D2911"/>
    <w:rsid w:val="001E0AE1"/>
    <w:rsid w:val="001E52E2"/>
    <w:rsid w:val="001E61E7"/>
    <w:rsid w:val="002014E8"/>
    <w:rsid w:val="00207209"/>
    <w:rsid w:val="00212274"/>
    <w:rsid w:val="00212BDC"/>
    <w:rsid w:val="002171E8"/>
    <w:rsid w:val="00224DD7"/>
    <w:rsid w:val="00233739"/>
    <w:rsid w:val="00245CE8"/>
    <w:rsid w:val="00267319"/>
    <w:rsid w:val="00270F33"/>
    <w:rsid w:val="00270FA3"/>
    <w:rsid w:val="00277D60"/>
    <w:rsid w:val="002816C3"/>
    <w:rsid w:val="00283E6C"/>
    <w:rsid w:val="00287B7A"/>
    <w:rsid w:val="002C5EC6"/>
    <w:rsid w:val="002D22D9"/>
    <w:rsid w:val="002D2EF1"/>
    <w:rsid w:val="002D548D"/>
    <w:rsid w:val="002D68D8"/>
    <w:rsid w:val="002F3681"/>
    <w:rsid w:val="00307ED2"/>
    <w:rsid w:val="00310E11"/>
    <w:rsid w:val="00324723"/>
    <w:rsid w:val="003372D9"/>
    <w:rsid w:val="0035334E"/>
    <w:rsid w:val="00363B56"/>
    <w:rsid w:val="0037347E"/>
    <w:rsid w:val="003968F0"/>
    <w:rsid w:val="0039732C"/>
    <w:rsid w:val="003B1753"/>
    <w:rsid w:val="003F4ED1"/>
    <w:rsid w:val="00411C53"/>
    <w:rsid w:val="00415112"/>
    <w:rsid w:val="00425B5F"/>
    <w:rsid w:val="0043479D"/>
    <w:rsid w:val="00466B58"/>
    <w:rsid w:val="00472F0D"/>
    <w:rsid w:val="004879A1"/>
    <w:rsid w:val="004B15CF"/>
    <w:rsid w:val="004F7742"/>
    <w:rsid w:val="00507A77"/>
    <w:rsid w:val="00511D76"/>
    <w:rsid w:val="00533021"/>
    <w:rsid w:val="0053371E"/>
    <w:rsid w:val="00533CB0"/>
    <w:rsid w:val="0055737A"/>
    <w:rsid w:val="00564D1A"/>
    <w:rsid w:val="00573067"/>
    <w:rsid w:val="005824D3"/>
    <w:rsid w:val="00587E9D"/>
    <w:rsid w:val="005A1134"/>
    <w:rsid w:val="005A366B"/>
    <w:rsid w:val="005B687D"/>
    <w:rsid w:val="005C47C4"/>
    <w:rsid w:val="005F1DA0"/>
    <w:rsid w:val="005F59FA"/>
    <w:rsid w:val="006079DD"/>
    <w:rsid w:val="006124FD"/>
    <w:rsid w:val="006233AF"/>
    <w:rsid w:val="00645895"/>
    <w:rsid w:val="0066049D"/>
    <w:rsid w:val="00672F1F"/>
    <w:rsid w:val="00686855"/>
    <w:rsid w:val="006A1729"/>
    <w:rsid w:val="006A3B50"/>
    <w:rsid w:val="006D2C43"/>
    <w:rsid w:val="006F2235"/>
    <w:rsid w:val="006F41C7"/>
    <w:rsid w:val="006F54A8"/>
    <w:rsid w:val="007045B3"/>
    <w:rsid w:val="00707BE6"/>
    <w:rsid w:val="007139B9"/>
    <w:rsid w:val="00727F4B"/>
    <w:rsid w:val="0073742E"/>
    <w:rsid w:val="0078581F"/>
    <w:rsid w:val="007A0627"/>
    <w:rsid w:val="007B2772"/>
    <w:rsid w:val="007B6AE1"/>
    <w:rsid w:val="007C603D"/>
    <w:rsid w:val="007E364B"/>
    <w:rsid w:val="007E515C"/>
    <w:rsid w:val="00804FE8"/>
    <w:rsid w:val="00807711"/>
    <w:rsid w:val="008145D5"/>
    <w:rsid w:val="00815FF2"/>
    <w:rsid w:val="00827F05"/>
    <w:rsid w:val="00830F63"/>
    <w:rsid w:val="00840476"/>
    <w:rsid w:val="00846161"/>
    <w:rsid w:val="0085067E"/>
    <w:rsid w:val="00861668"/>
    <w:rsid w:val="008636F3"/>
    <w:rsid w:val="00872E40"/>
    <w:rsid w:val="00875C08"/>
    <w:rsid w:val="00893123"/>
    <w:rsid w:val="00897FA2"/>
    <w:rsid w:val="008A5EA1"/>
    <w:rsid w:val="008C0363"/>
    <w:rsid w:val="008C3FB4"/>
    <w:rsid w:val="008C6FDE"/>
    <w:rsid w:val="008D05CF"/>
    <w:rsid w:val="008D7855"/>
    <w:rsid w:val="008E5837"/>
    <w:rsid w:val="008F3D44"/>
    <w:rsid w:val="0090434A"/>
    <w:rsid w:val="00906E00"/>
    <w:rsid w:val="0091169D"/>
    <w:rsid w:val="0092101B"/>
    <w:rsid w:val="00924EE5"/>
    <w:rsid w:val="0093638A"/>
    <w:rsid w:val="00941AFE"/>
    <w:rsid w:val="00961745"/>
    <w:rsid w:val="009707B0"/>
    <w:rsid w:val="0097543F"/>
    <w:rsid w:val="0098724A"/>
    <w:rsid w:val="00997312"/>
    <w:rsid w:val="009B162B"/>
    <w:rsid w:val="009B30CE"/>
    <w:rsid w:val="009C72FC"/>
    <w:rsid w:val="009E743B"/>
    <w:rsid w:val="00A01DC6"/>
    <w:rsid w:val="00A02D87"/>
    <w:rsid w:val="00A15B6C"/>
    <w:rsid w:val="00A212DA"/>
    <w:rsid w:val="00A225F5"/>
    <w:rsid w:val="00A55C05"/>
    <w:rsid w:val="00A7361F"/>
    <w:rsid w:val="00A83E3F"/>
    <w:rsid w:val="00A84CDA"/>
    <w:rsid w:val="00AA0E97"/>
    <w:rsid w:val="00AA46D2"/>
    <w:rsid w:val="00AC74F4"/>
    <w:rsid w:val="00AD6D01"/>
    <w:rsid w:val="00AE05A1"/>
    <w:rsid w:val="00AF5699"/>
    <w:rsid w:val="00B10C4E"/>
    <w:rsid w:val="00B276D4"/>
    <w:rsid w:val="00B52256"/>
    <w:rsid w:val="00B56CB7"/>
    <w:rsid w:val="00B9440C"/>
    <w:rsid w:val="00BB19AE"/>
    <w:rsid w:val="00BF2EE2"/>
    <w:rsid w:val="00C14ED3"/>
    <w:rsid w:val="00C50C1C"/>
    <w:rsid w:val="00C73CDD"/>
    <w:rsid w:val="00C95E8F"/>
    <w:rsid w:val="00CE6D86"/>
    <w:rsid w:val="00CE799D"/>
    <w:rsid w:val="00D05901"/>
    <w:rsid w:val="00D06843"/>
    <w:rsid w:val="00D22655"/>
    <w:rsid w:val="00D411CF"/>
    <w:rsid w:val="00D51213"/>
    <w:rsid w:val="00D53892"/>
    <w:rsid w:val="00D61091"/>
    <w:rsid w:val="00D67A63"/>
    <w:rsid w:val="00D722C6"/>
    <w:rsid w:val="00D74F43"/>
    <w:rsid w:val="00D7555A"/>
    <w:rsid w:val="00D813BD"/>
    <w:rsid w:val="00D82E2D"/>
    <w:rsid w:val="00D870A3"/>
    <w:rsid w:val="00DA4E59"/>
    <w:rsid w:val="00DC2EA2"/>
    <w:rsid w:val="00DC366C"/>
    <w:rsid w:val="00DC3C59"/>
    <w:rsid w:val="00DE4A5B"/>
    <w:rsid w:val="00DF119D"/>
    <w:rsid w:val="00E02C4C"/>
    <w:rsid w:val="00E106E9"/>
    <w:rsid w:val="00E17FA2"/>
    <w:rsid w:val="00E214A4"/>
    <w:rsid w:val="00E32DF0"/>
    <w:rsid w:val="00E42359"/>
    <w:rsid w:val="00E61036"/>
    <w:rsid w:val="00E87212"/>
    <w:rsid w:val="00EA0728"/>
    <w:rsid w:val="00EB20A6"/>
    <w:rsid w:val="00EB38AE"/>
    <w:rsid w:val="00EB7F0D"/>
    <w:rsid w:val="00EC175C"/>
    <w:rsid w:val="00EC5F05"/>
    <w:rsid w:val="00EE0952"/>
    <w:rsid w:val="00EE4F08"/>
    <w:rsid w:val="00EE6081"/>
    <w:rsid w:val="00EF3C05"/>
    <w:rsid w:val="00EF5556"/>
    <w:rsid w:val="00F267F3"/>
    <w:rsid w:val="00F4074D"/>
    <w:rsid w:val="00F43E8D"/>
    <w:rsid w:val="00FA6C30"/>
    <w:rsid w:val="00FA6EAF"/>
    <w:rsid w:val="00FA700D"/>
    <w:rsid w:val="00FA74E6"/>
    <w:rsid w:val="00FB0D56"/>
    <w:rsid w:val="00FC22FE"/>
    <w:rsid w:val="00FC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EF37B-793D-486B-AA93-04DE977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81F"/>
    <w:pPr>
      <w:ind w:left="720"/>
      <w:contextualSpacing/>
    </w:pPr>
  </w:style>
  <w:style w:type="paragraph" w:styleId="Textedebulles">
    <w:name w:val="Balloon Text"/>
    <w:basedOn w:val="Normal"/>
    <w:link w:val="TextedebullesCar"/>
    <w:uiPriority w:val="99"/>
    <w:semiHidden/>
    <w:unhideWhenUsed/>
    <w:rsid w:val="002816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84045-1205-4D22-A449-50A93791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4091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Utilisateur</cp:lastModifiedBy>
  <cp:revision>4</cp:revision>
  <cp:lastPrinted>2020-09-10T11:30:00Z</cp:lastPrinted>
  <dcterms:created xsi:type="dcterms:W3CDTF">2020-09-10T11:29:00Z</dcterms:created>
  <dcterms:modified xsi:type="dcterms:W3CDTF">2020-09-10T11:30:00Z</dcterms:modified>
</cp:coreProperties>
</file>